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中国科技期刊卓越行动</w:t>
      </w:r>
      <w:bookmarkStart w:id="0" w:name="_GoBack"/>
      <w:bookmarkEnd w:id="0"/>
      <w:r>
        <w:rPr>
          <w:rFonts w:hint="eastAsia" w:ascii="小标宋" w:eastAsia="小标宋"/>
          <w:sz w:val="44"/>
          <w:szCs w:val="44"/>
        </w:rPr>
        <w:t>计划入选项目</w:t>
      </w:r>
    </w:p>
    <w:p>
      <w:pPr>
        <w:snapToGrid w:val="0"/>
        <w:spacing w:line="560" w:lineRule="exact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领军期刊类项目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（根据刊名拼音排序）</w:t>
      </w:r>
    </w:p>
    <w:tbl>
      <w:tblPr>
        <w:tblStyle w:val="1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694"/>
        <w:gridCol w:w="3538"/>
        <w:gridCol w:w="1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黑体"/>
                <w:color w:val="000000"/>
                <w:sz w:val="24"/>
                <w:szCs w:val="24"/>
              </w:rPr>
              <w:t>中文刊名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黑体"/>
                <w:color w:val="000000"/>
                <w:sz w:val="24"/>
                <w:szCs w:val="24"/>
              </w:rPr>
              <w:t>主办单位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黑体"/>
                <w:color w:val="000000"/>
                <w:sz w:val="24"/>
                <w:szCs w:val="24"/>
              </w:rPr>
              <w:t>主管单位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分子植物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中国科学院上海生命科学研究院植物生理生态研究所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工程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中国工程院战略咨询中心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中国工程院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光：科学与应用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中国科学院长春光学精密机械与物理研究所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国际口腔科学杂志（英文版）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四川大学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国家科学评论（英文）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中国科技出版传媒股份有限公司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科学通报（英文版）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昆虫科学（英文）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中国昆虫学会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镁合金学报（英文）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重庆大学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摩擦（英文）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清华大学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10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纳米研究（英文版）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清华大学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11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石油科学（英文版）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中国石油大学（北京）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微系统与纳米工程（英文）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中国科学院电子学研究所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13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细胞研究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中国科学院上海生命科学研究院生物化学与细胞生物学研究所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14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信号转导与靶向治疗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四川大学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15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畜牧与生物技术杂志（英文版）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中国畜牧兽医学会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16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岩石力学与岩土工程学报（英文版）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中国科学院武汉岩土力学研究所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17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药学学报（英文）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中国药学会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园艺研究（英文）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南京农业大学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19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中国航空学报（英文版）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中国航空学会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中国科学：数学（英文版）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21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中国免疫学杂志（英文版）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中国免疫学会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22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中华医学杂志（英文版）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中华医学会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_GB2312" w:hAnsi="等线" w:eastAsia="仿宋_GB2312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中国科协</w:t>
            </w: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</w:rPr>
        <w:t>重点期刊类项目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（根据刊名拼音排序）</w:t>
      </w:r>
    </w:p>
    <w:tbl>
      <w:tblPr>
        <w:tblStyle w:val="12"/>
        <w:tblW w:w="890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837"/>
        <w:gridCol w:w="3305"/>
        <w:gridCol w:w="20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黑体"/>
                <w:color w:val="000000"/>
                <w:sz w:val="24"/>
                <w:szCs w:val="24"/>
              </w:rPr>
              <w:t>中文刊名</w:t>
            </w: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黑体"/>
                <w:color w:val="000000"/>
                <w:sz w:val="24"/>
                <w:szCs w:val="24"/>
              </w:rPr>
              <w:t>主办单位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等线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等线" w:eastAsia="黑体" w:cs="黑体"/>
                <w:color w:val="000000"/>
                <w:sz w:val="24"/>
                <w:szCs w:val="24"/>
              </w:rPr>
              <w:t>主管单位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1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癌症生物学与医学</w:t>
            </w:r>
          </w:p>
        </w:tc>
        <w:tc>
          <w:tcPr>
            <w:tcW w:w="3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中国抗癌协会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2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材料科学技术（英文版）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中国金属学会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3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催化学报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中国科学院大连化学物理研究所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4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地球科学学刊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中国地质大学（武汉）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5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地学前缘（英文版）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中国地质大学（北京）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6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动物学报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中国科学院动物研究所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7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高功率激光科学与工程（英文）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中国科学院上海光学精密机械研究所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8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古地理学报（英文版）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中国石油大学（北京）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9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光子学研究(英文)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中国科学院上海光学精密机械研究所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10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环境科学与工程前沿（英文）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高等教育出版社有限公司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11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基因组蛋白质组与生物信息学报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中国科学院北京基因组研究所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12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计算材料学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中国科学院上海硅酸盐研究所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13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计算数学（英文版）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中国科学院数学与系统科学研究院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14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能源化学（英文）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中国科技出版传媒股份有限公司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15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农业科学学报（英文）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中国农业科学院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农业农村部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16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神经科学通报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中国科学院上海生命科学研究院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17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现代电力系统与清洁能源学报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国网电力科学研究院有限公司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国家电网有限公司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18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药物分析学报（英文）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西安交通大学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19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应用数学和力学（英文版）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上海大学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上海市教育委员会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20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运动与健康科学（英文）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上海体育学院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上海市教育委员会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21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中国机械工程学报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中国机械工程学会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22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中国科学: 生命科学（英文版）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23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中国科学：信息科学（英文版）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24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中国物理C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中国科学院高能物理研究所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25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中国药理学报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中国药理学会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26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中国有色金属学报（英文版）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中国有色金属学会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27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转化神经变性病（英文）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上海交通大学医学院附属瑞金医院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上海交通大学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28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自动化学报（英文版）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中国自动化学会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29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作物学报（英文版）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中国作物学会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textAlignment w:val="center"/>
              <w:rPr>
                <w:rFonts w:ascii="仿宋_GB2312" w:hAnsi="等线" w:eastAsia="仿宋_GB2312" w:cs="等线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中国科协</w:t>
            </w:r>
          </w:p>
        </w:tc>
      </w:tr>
    </w:tbl>
    <w:p/>
    <w:sectPr>
      <w:footerReference r:id="rId3" w:type="default"/>
      <w:footerReference r:id="rId4" w:type="even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6"/>
        <w:szCs w:val="28"/>
      </w:rPr>
    </w:pPr>
    <w:r>
      <w:rPr>
        <w:rStyle w:val="16"/>
        <w:rFonts w:hint="eastAsia"/>
        <w:szCs w:val="28"/>
      </w:rPr>
      <w:t xml:space="preserve">— </w:t>
    </w:r>
    <w:r>
      <w:rPr>
        <w:szCs w:val="28"/>
      </w:rPr>
      <w:fldChar w:fldCharType="begin"/>
    </w:r>
    <w:r>
      <w:rPr>
        <w:rStyle w:val="16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16"/>
        <w:szCs w:val="28"/>
      </w:rPr>
      <w:t>10</w:t>
    </w:r>
    <w:r>
      <w:rPr>
        <w:szCs w:val="28"/>
      </w:rPr>
      <w:fldChar w:fldCharType="end"/>
    </w:r>
    <w:r>
      <w:rPr>
        <w:rStyle w:val="16"/>
        <w:rFonts w:hint="eastAsia"/>
        <w:szCs w:val="28"/>
      </w:rPr>
      <w:t xml:space="preserve"> —</w:t>
    </w:r>
  </w:p>
  <w:p>
    <w:pPr>
      <w:pStyle w:val="8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0E"/>
    <w:rsid w:val="000773C0"/>
    <w:rsid w:val="008C3FE2"/>
    <w:rsid w:val="00D15E0E"/>
    <w:rsid w:val="00FA1B3B"/>
    <w:rsid w:val="0B8A1CC6"/>
    <w:rsid w:val="1E177773"/>
    <w:rsid w:val="7EB4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qFormat="1" w:unhideWhenUsed="0" w:uiPriority="0" w:semiHidden="0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26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3">
    <w:name w:val="Body Text"/>
    <w:basedOn w:val="1"/>
    <w:link w:val="27"/>
    <w:qFormat/>
    <w:uiPriority w:val="0"/>
    <w:pPr>
      <w:spacing w:before="1200" w:line="20" w:lineRule="exact"/>
    </w:pPr>
    <w:rPr>
      <w:rFonts w:ascii="仿宋_GB2312" w:eastAsia="仿宋_GB2312"/>
      <w:sz w:val="30"/>
    </w:rPr>
  </w:style>
  <w:style w:type="paragraph" w:styleId="4">
    <w:name w:val="Body Text Indent"/>
    <w:basedOn w:val="1"/>
    <w:link w:val="23"/>
    <w:qFormat/>
    <w:uiPriority w:val="0"/>
    <w:pPr>
      <w:ind w:firstLine="555"/>
    </w:pPr>
    <w:rPr>
      <w:rFonts w:ascii="仿宋_GB2312" w:eastAsia="仿宋_GB2312"/>
      <w:sz w:val="32"/>
    </w:rPr>
  </w:style>
  <w:style w:type="paragraph" w:styleId="5">
    <w:name w:val="Date"/>
    <w:basedOn w:val="1"/>
    <w:next w:val="1"/>
    <w:link w:val="25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6">
    <w:name w:val="Body Text Indent 2"/>
    <w:basedOn w:val="1"/>
    <w:link w:val="21"/>
    <w:qFormat/>
    <w:uiPriority w:val="0"/>
    <w:pPr>
      <w:spacing w:line="560" w:lineRule="exact"/>
      <w:ind w:firstLine="630" w:firstLineChars="210"/>
      <w:textAlignment w:val="bottom"/>
    </w:pPr>
    <w:rPr>
      <w:rFonts w:eastAsia="仿宋_GB2312"/>
      <w:sz w:val="30"/>
    </w:rPr>
  </w:style>
  <w:style w:type="paragraph" w:styleId="7">
    <w:name w:val="Balloon Text"/>
    <w:basedOn w:val="1"/>
    <w:link w:val="2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footer"/>
    <w:basedOn w:val="1"/>
    <w:link w:val="19"/>
    <w:unhideWhenUsed/>
    <w:qFormat/>
    <w:uiPriority w:val="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header"/>
    <w:basedOn w:val="1"/>
    <w:link w:val="18"/>
    <w:unhideWhenUsed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Body Text Indent 3"/>
    <w:basedOn w:val="1"/>
    <w:link w:val="22"/>
    <w:qFormat/>
    <w:uiPriority w:val="0"/>
    <w:pPr>
      <w:spacing w:line="580" w:lineRule="exact"/>
      <w:ind w:firstLine="600" w:firstLineChars="200"/>
    </w:pPr>
    <w:rPr>
      <w:rFonts w:ascii="仿宋_GB2312" w:eastAsia="仿宋_GB2312"/>
      <w:sz w:val="30"/>
    </w:rPr>
  </w:style>
  <w:style w:type="paragraph" w:styleId="11">
    <w:name w:val="Normal (Web)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19">
    <w:name w:val="页脚 Char"/>
    <w:basedOn w:val="14"/>
    <w:link w:val="8"/>
    <w:qFormat/>
    <w:uiPriority w:val="0"/>
    <w:rPr>
      <w:sz w:val="18"/>
      <w:szCs w:val="18"/>
    </w:rPr>
  </w:style>
  <w:style w:type="character" w:customStyle="1" w:styleId="20">
    <w:name w:val="批注框文本 Char"/>
    <w:link w:val="7"/>
    <w:qFormat/>
    <w:uiPriority w:val="0"/>
    <w:rPr>
      <w:sz w:val="18"/>
      <w:szCs w:val="18"/>
    </w:rPr>
  </w:style>
  <w:style w:type="character" w:customStyle="1" w:styleId="21">
    <w:name w:val="正文文本缩进 2 Char"/>
    <w:basedOn w:val="14"/>
    <w:link w:val="6"/>
    <w:qFormat/>
    <w:uiPriority w:val="0"/>
    <w:rPr>
      <w:rFonts w:ascii="Times New Roman" w:hAnsi="Times New Roman" w:eastAsia="仿宋_GB2312" w:cs="Times New Roman"/>
      <w:kern w:val="0"/>
      <w:sz w:val="30"/>
      <w:szCs w:val="20"/>
    </w:rPr>
  </w:style>
  <w:style w:type="character" w:customStyle="1" w:styleId="22">
    <w:name w:val="正文文本缩进 3 Char"/>
    <w:basedOn w:val="14"/>
    <w:link w:val="10"/>
    <w:qFormat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character" w:customStyle="1" w:styleId="23">
    <w:name w:val="正文文本缩进 Char"/>
    <w:basedOn w:val="14"/>
    <w:link w:val="4"/>
    <w:uiPriority w:val="0"/>
    <w:rPr>
      <w:rFonts w:ascii="仿宋_GB2312" w:hAnsi="Times New Roman" w:eastAsia="仿宋_GB2312" w:cs="Times New Roman"/>
      <w:kern w:val="0"/>
      <w:sz w:val="32"/>
      <w:szCs w:val="20"/>
    </w:rPr>
  </w:style>
  <w:style w:type="character" w:customStyle="1" w:styleId="24">
    <w:name w:val="批注框文本 Char1"/>
    <w:basedOn w:val="14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25">
    <w:name w:val="日期 Char"/>
    <w:basedOn w:val="14"/>
    <w:link w:val="5"/>
    <w:qFormat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character" w:customStyle="1" w:styleId="26">
    <w:name w:val="宏文本 Char"/>
    <w:basedOn w:val="14"/>
    <w:link w:val="2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27">
    <w:name w:val="正文文本 Char"/>
    <w:basedOn w:val="14"/>
    <w:link w:val="3"/>
    <w:qFormat/>
    <w:uiPriority w:val="0"/>
    <w:rPr>
      <w:rFonts w:ascii="仿宋_GB2312" w:hAnsi="Times New Roman" w:eastAsia="仿宋_GB2312" w:cs="Times New Roman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1403</Words>
  <Characters>7998</Characters>
  <Lines>66</Lines>
  <Paragraphs>18</Paragraphs>
  <TotalTime>2</TotalTime>
  <ScaleCrop>false</ScaleCrop>
  <LinksUpToDate>false</LinksUpToDate>
  <CharactersWithSpaces>9383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2019-11-25T02:01:00Z</dcterms:created>
  <dc:creator>吴俣桐</dc:creator>
  <cp:lastModifiedBy>张欣</cp:lastModifiedBy>
  <dcterms:modified xsi:type="dcterms:W3CDTF">2020-03-25T07:50:44Z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